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4E5E" w14:textId="7A3F3664" w:rsidR="00D65EAE" w:rsidRPr="00D65EAE" w:rsidRDefault="00D65EAE">
      <w:pPr>
        <w:rPr>
          <w:b/>
          <w:bCs/>
          <w:sz w:val="32"/>
          <w:szCs w:val="32"/>
        </w:rPr>
      </w:pPr>
      <w:r w:rsidRPr="00D65EAE">
        <w:rPr>
          <w:b/>
          <w:bCs/>
          <w:sz w:val="32"/>
          <w:szCs w:val="32"/>
        </w:rPr>
        <w:t xml:space="preserve">Take a Deep Dive into 2025 Risk Management Issues – MDS Coding Errors, Quality Measures, Source Data, and Results of 5-Claim Audits. </w:t>
      </w:r>
    </w:p>
    <w:p w14:paraId="0B22115E" w14:textId="2DC829D8" w:rsidR="00D65EAE" w:rsidRDefault="00D65EAE">
      <w:pPr>
        <w:rPr>
          <w:sz w:val="32"/>
          <w:szCs w:val="32"/>
        </w:rPr>
      </w:pPr>
      <w:r>
        <w:rPr>
          <w:sz w:val="32"/>
          <w:szCs w:val="32"/>
        </w:rPr>
        <w:t>Presented by: Leah Klusch, RN, BSN, FACHCA</w:t>
      </w:r>
    </w:p>
    <w:p w14:paraId="7D40D407" w14:textId="77777777" w:rsidR="00D65EAE" w:rsidRDefault="00D65EAE">
      <w:pPr>
        <w:rPr>
          <w:sz w:val="32"/>
          <w:szCs w:val="32"/>
        </w:rPr>
      </w:pPr>
    </w:p>
    <w:p w14:paraId="33E3438C" w14:textId="20BDB674" w:rsidR="00D65EAE" w:rsidRDefault="00D65EAE">
      <w:pPr>
        <w:rPr>
          <w:sz w:val="32"/>
          <w:szCs w:val="32"/>
        </w:rPr>
      </w:pPr>
      <w:r>
        <w:rPr>
          <w:sz w:val="32"/>
          <w:szCs w:val="32"/>
        </w:rPr>
        <w:t xml:space="preserve">Data utilization by CMS and other Regulatory agencies is increasing. Oversight and policy development by CMS is increasing because of Quality and Outcome reporting from the MDS and Claims databases. This session will look a the MDS data that creates the Quality Measures database, the technical selection of codes and timelines and the risk management issues facing operational and clinical managers. Specific issues related to timing of assessments, Accuracy of the database and the importance of reproducibility of data will be discussed. Theis fast-paced, rich learning experience will be presented by one of the industries’ leading educators and consultants. Participants will see the newest Q.M. use and calculations to better understand their data, data formulation policies and data reporting responsibilities. This session is designed to enrich the entire operational and clinical team members. </w:t>
      </w:r>
    </w:p>
    <w:p w14:paraId="64344F9E" w14:textId="19588C33" w:rsidR="00D65EAE" w:rsidRDefault="00D65EAE">
      <w:pPr>
        <w:rPr>
          <w:sz w:val="32"/>
          <w:szCs w:val="32"/>
        </w:rPr>
      </w:pPr>
      <w:r>
        <w:rPr>
          <w:sz w:val="32"/>
          <w:szCs w:val="32"/>
        </w:rPr>
        <w:t>Objectives:</w:t>
      </w:r>
    </w:p>
    <w:p w14:paraId="2F5A67EF" w14:textId="66D3BF7C" w:rsidR="00D65EAE" w:rsidRDefault="00D65EAE" w:rsidP="00D65EAE">
      <w:pPr>
        <w:pStyle w:val="ListParagraph"/>
        <w:numPr>
          <w:ilvl w:val="0"/>
          <w:numId w:val="1"/>
        </w:numPr>
        <w:rPr>
          <w:sz w:val="32"/>
          <w:szCs w:val="32"/>
        </w:rPr>
      </w:pPr>
      <w:r>
        <w:rPr>
          <w:sz w:val="32"/>
          <w:szCs w:val="32"/>
        </w:rPr>
        <w:t xml:space="preserve">Identify the facility specific data that CMS and other federal agencies utilize to evaluate facility compliance. </w:t>
      </w:r>
    </w:p>
    <w:p w14:paraId="35E06D35" w14:textId="43465CC2" w:rsidR="00D65EAE" w:rsidRDefault="00D65EAE" w:rsidP="00D65EAE">
      <w:pPr>
        <w:pStyle w:val="ListParagraph"/>
        <w:numPr>
          <w:ilvl w:val="0"/>
          <w:numId w:val="1"/>
        </w:numPr>
        <w:rPr>
          <w:sz w:val="32"/>
          <w:szCs w:val="32"/>
        </w:rPr>
      </w:pPr>
      <w:r>
        <w:rPr>
          <w:sz w:val="32"/>
          <w:szCs w:val="32"/>
        </w:rPr>
        <w:t>Discuss Risk issues caused by data errors, data patterns, and Quality Measure reporting.</w:t>
      </w:r>
    </w:p>
    <w:p w14:paraId="1BD91DD7" w14:textId="5FC8D529" w:rsidR="00D65EAE" w:rsidRPr="00D65EAE" w:rsidRDefault="00D65EAE" w:rsidP="00D65EAE">
      <w:pPr>
        <w:pStyle w:val="ListParagraph"/>
        <w:numPr>
          <w:ilvl w:val="0"/>
          <w:numId w:val="1"/>
        </w:numPr>
        <w:rPr>
          <w:sz w:val="32"/>
          <w:szCs w:val="32"/>
        </w:rPr>
      </w:pPr>
      <w:r>
        <w:rPr>
          <w:sz w:val="32"/>
          <w:szCs w:val="32"/>
        </w:rPr>
        <w:t xml:space="preserve">Review core compliance documentation and reproducibility of data for audits and claims reviews. </w:t>
      </w:r>
    </w:p>
    <w:sectPr w:rsidR="00D65EAE" w:rsidRPr="00D65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11ABE"/>
    <w:multiLevelType w:val="hybridMultilevel"/>
    <w:tmpl w:val="2C38B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841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AE"/>
    <w:rsid w:val="008925AE"/>
    <w:rsid w:val="00D6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6D4E"/>
  <w15:chartTrackingRefBased/>
  <w15:docId w15:val="{4C9DE288-8BCF-443E-8A29-23E80363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E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5E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5E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5E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5E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5E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E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E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E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E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5E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5E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5E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5E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5E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E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E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EAE"/>
    <w:rPr>
      <w:rFonts w:eastAsiaTheme="majorEastAsia" w:cstheme="majorBidi"/>
      <w:color w:val="272727" w:themeColor="text1" w:themeTint="D8"/>
    </w:rPr>
  </w:style>
  <w:style w:type="paragraph" w:styleId="Title">
    <w:name w:val="Title"/>
    <w:basedOn w:val="Normal"/>
    <w:next w:val="Normal"/>
    <w:link w:val="TitleChar"/>
    <w:uiPriority w:val="10"/>
    <w:qFormat/>
    <w:rsid w:val="00D65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E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E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E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EAE"/>
    <w:pPr>
      <w:spacing w:before="160"/>
      <w:jc w:val="center"/>
    </w:pPr>
    <w:rPr>
      <w:i/>
      <w:iCs/>
      <w:color w:val="404040" w:themeColor="text1" w:themeTint="BF"/>
    </w:rPr>
  </w:style>
  <w:style w:type="character" w:customStyle="1" w:styleId="QuoteChar">
    <w:name w:val="Quote Char"/>
    <w:basedOn w:val="DefaultParagraphFont"/>
    <w:link w:val="Quote"/>
    <w:uiPriority w:val="29"/>
    <w:rsid w:val="00D65EAE"/>
    <w:rPr>
      <w:i/>
      <w:iCs/>
      <w:color w:val="404040" w:themeColor="text1" w:themeTint="BF"/>
    </w:rPr>
  </w:style>
  <w:style w:type="paragraph" w:styleId="ListParagraph">
    <w:name w:val="List Paragraph"/>
    <w:basedOn w:val="Normal"/>
    <w:uiPriority w:val="34"/>
    <w:qFormat/>
    <w:rsid w:val="00D65EAE"/>
    <w:pPr>
      <w:ind w:left="720"/>
      <w:contextualSpacing/>
    </w:pPr>
  </w:style>
  <w:style w:type="character" w:styleId="IntenseEmphasis">
    <w:name w:val="Intense Emphasis"/>
    <w:basedOn w:val="DefaultParagraphFont"/>
    <w:uiPriority w:val="21"/>
    <w:qFormat/>
    <w:rsid w:val="00D65EAE"/>
    <w:rPr>
      <w:i/>
      <w:iCs/>
      <w:color w:val="2F5496" w:themeColor="accent1" w:themeShade="BF"/>
    </w:rPr>
  </w:style>
  <w:style w:type="paragraph" w:styleId="IntenseQuote">
    <w:name w:val="Intense Quote"/>
    <w:basedOn w:val="Normal"/>
    <w:next w:val="Normal"/>
    <w:link w:val="IntenseQuoteChar"/>
    <w:uiPriority w:val="30"/>
    <w:qFormat/>
    <w:rsid w:val="00D65E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5EAE"/>
    <w:rPr>
      <w:i/>
      <w:iCs/>
      <w:color w:val="2F5496" w:themeColor="accent1" w:themeShade="BF"/>
    </w:rPr>
  </w:style>
  <w:style w:type="character" w:styleId="IntenseReference">
    <w:name w:val="Intense Reference"/>
    <w:basedOn w:val="DefaultParagraphFont"/>
    <w:uiPriority w:val="32"/>
    <w:qFormat/>
    <w:rsid w:val="00D65E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208</Words>
  <Characters>1186</Characters>
  <Application>Microsoft Office Word</Application>
  <DocSecurity>0</DocSecurity>
  <Lines>9</Lines>
  <Paragraphs>2</Paragraphs>
  <ScaleCrop>false</ScaleCrop>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alliancetrainingcenter@outlook.com</dc:creator>
  <cp:keywords/>
  <dc:description/>
  <cp:lastModifiedBy>alliancetrainingcenter@outlook.com</cp:lastModifiedBy>
  <cp:revision>1</cp:revision>
  <dcterms:created xsi:type="dcterms:W3CDTF">2025-07-29T15:25:00Z</dcterms:created>
  <dcterms:modified xsi:type="dcterms:W3CDTF">2025-07-29T16:07:00Z</dcterms:modified>
</cp:coreProperties>
</file>